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bidiVisual/>
        <w:tblW w:w="0" w:type="auto"/>
        <w:tblLayout w:type="fixed"/>
        <w:tblLook w:val="04A0"/>
      </w:tblPr>
      <w:tblGrid>
        <w:gridCol w:w="741"/>
        <w:gridCol w:w="1276"/>
        <w:gridCol w:w="992"/>
        <w:gridCol w:w="2190"/>
        <w:gridCol w:w="4380"/>
        <w:gridCol w:w="1418"/>
        <w:gridCol w:w="1439"/>
        <w:gridCol w:w="1738"/>
      </w:tblGrid>
      <w:tr w:rsidR="007D5B65" w:rsidRPr="007D07FD" w:rsidTr="007D5B65">
        <w:trPr>
          <w:cnfStyle w:val="100000000000"/>
          <w:trHeight w:val="1360"/>
        </w:trPr>
        <w:tc>
          <w:tcPr>
            <w:cnfStyle w:val="001000000000"/>
            <w:tcW w:w="741" w:type="dxa"/>
          </w:tcPr>
          <w:p w:rsidR="007D5B65" w:rsidRPr="007D07FD" w:rsidRDefault="007D5B65" w:rsidP="006B0343">
            <w:pPr>
              <w:rPr>
                <w:rFonts w:cs="PT Bold Dusky"/>
                <w:color w:val="FF0000"/>
                <w:sz w:val="24"/>
                <w:szCs w:val="24"/>
                <w:rtl/>
              </w:rPr>
            </w:pPr>
          </w:p>
          <w:p w:rsidR="007D5B65" w:rsidRPr="007D07FD" w:rsidRDefault="007D5B65" w:rsidP="006B0343">
            <w:pPr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>الأيام</w:t>
            </w:r>
          </w:p>
        </w:tc>
        <w:tc>
          <w:tcPr>
            <w:tcW w:w="1276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</w:p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>التاريخ</w:t>
            </w:r>
          </w:p>
        </w:tc>
        <w:tc>
          <w:tcPr>
            <w:tcW w:w="992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</w:p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 xml:space="preserve">الفصل  </w:t>
            </w:r>
          </w:p>
        </w:tc>
        <w:tc>
          <w:tcPr>
            <w:tcW w:w="2190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</w:p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>عنوان الدرس</w:t>
            </w:r>
          </w:p>
        </w:tc>
        <w:tc>
          <w:tcPr>
            <w:tcW w:w="4380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>
              <w:rPr>
                <w:rFonts w:cs="PT Bold Dusky"/>
                <w:noProof/>
                <w:color w:val="FF0000"/>
                <w:sz w:val="24"/>
                <w:szCs w:val="24"/>
                <w:rtl/>
              </w:rPr>
              <w:pict>
                <v:rect id="_x0000_s1026" style="position:absolute;left:0;text-align:left;margin-left:1.25pt;margin-top:-32.75pt;width:228.75pt;height:21.75pt;z-index:251658240;mso-position-horizontal-relative:text;mso-position-vertical-relative:text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>
                    <w:txbxContent>
                      <w:p w:rsidR="007D5B65" w:rsidRPr="007D5B65" w:rsidRDefault="007D5B65" w:rsidP="007D5B65">
                        <w:pPr>
                          <w:jc w:val="center"/>
                          <w:rPr>
                            <w:b/>
                            <w:bCs/>
                            <w:color w:val="943634" w:themeColor="accent2" w:themeShade="BF"/>
                            <w:sz w:val="28"/>
                            <w:szCs w:val="28"/>
                          </w:rPr>
                        </w:pPr>
                        <w:r w:rsidRPr="007D5B65">
                          <w:rPr>
                            <w:rFonts w:hint="cs"/>
                            <w:b/>
                            <w:bCs/>
                            <w:color w:val="943634" w:themeColor="accent2" w:themeShade="BF"/>
                            <w:sz w:val="28"/>
                            <w:szCs w:val="28"/>
                            <w:rtl/>
                          </w:rPr>
                          <w:t>تحضير تدريب ( 2- 6 )  الدالات الإحصائية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7D5B65" w:rsidRPr="007D07FD" w:rsidRDefault="007D5B65" w:rsidP="007D5B65">
            <w:pPr>
              <w:jc w:val="center"/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>الأه</w:t>
            </w:r>
            <w:r>
              <w:rPr>
                <w:rFonts w:cs="PT Bold Dusky" w:hint="cs"/>
                <w:color w:val="FF0000"/>
                <w:sz w:val="24"/>
                <w:szCs w:val="24"/>
                <w:rtl/>
              </w:rPr>
              <w:t>ــــــــــــــ</w:t>
            </w: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>داف</w:t>
            </w:r>
          </w:p>
        </w:tc>
        <w:tc>
          <w:tcPr>
            <w:tcW w:w="1418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 xml:space="preserve"> </w:t>
            </w:r>
          </w:p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>الوسائل التعليمية  المستخدمة</w:t>
            </w:r>
          </w:p>
        </w:tc>
        <w:tc>
          <w:tcPr>
            <w:tcW w:w="1439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</w:p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 xml:space="preserve">مكان الشرح </w:t>
            </w:r>
          </w:p>
        </w:tc>
        <w:tc>
          <w:tcPr>
            <w:tcW w:w="1738" w:type="dxa"/>
          </w:tcPr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 xml:space="preserve"> </w:t>
            </w:r>
          </w:p>
          <w:p w:rsidR="007D5B65" w:rsidRPr="007D07FD" w:rsidRDefault="007D5B65" w:rsidP="006B0343">
            <w:pPr>
              <w:cnfStyle w:val="100000000000"/>
              <w:rPr>
                <w:rFonts w:cs="PT Bold Dusky"/>
                <w:color w:val="FF0000"/>
                <w:sz w:val="24"/>
                <w:szCs w:val="24"/>
                <w:rtl/>
              </w:rPr>
            </w:pPr>
            <w:r w:rsidRPr="007D07FD">
              <w:rPr>
                <w:rFonts w:cs="PT Bold Dusky" w:hint="cs"/>
                <w:color w:val="FF0000"/>
                <w:sz w:val="24"/>
                <w:szCs w:val="24"/>
                <w:rtl/>
              </w:rPr>
              <w:t xml:space="preserve">التقويم </w:t>
            </w:r>
          </w:p>
        </w:tc>
      </w:tr>
      <w:tr w:rsidR="007D5B65" w:rsidRPr="00565796" w:rsidTr="007D5B65">
        <w:trPr>
          <w:cnfStyle w:val="000000100000"/>
        </w:trPr>
        <w:tc>
          <w:tcPr>
            <w:cnfStyle w:val="001000000000"/>
            <w:tcW w:w="741" w:type="dxa"/>
          </w:tcPr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  <w:proofErr w:type="spellStart"/>
            <w:r w:rsidRPr="007D5B65">
              <w:rPr>
                <w:rFonts w:hint="cs"/>
                <w:color w:val="00B050"/>
                <w:sz w:val="24"/>
                <w:szCs w:val="24"/>
                <w:rtl/>
              </w:rPr>
              <w:t>الأثنين</w:t>
            </w:r>
            <w:proofErr w:type="spellEnd"/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rPr>
                <w:color w:val="00B050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12</w:t>
            </w:r>
            <w:r w:rsidRPr="007D5B65">
              <w:rPr>
                <w:b/>
                <w:bCs/>
                <w:color w:val="00B050"/>
                <w:sz w:val="24"/>
                <w:szCs w:val="24"/>
              </w:rPr>
              <w:t>/</w:t>
            </w:r>
            <w:r w:rsidRPr="007D5B6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11 </w:t>
            </w:r>
            <w:r w:rsidRPr="007D5B65">
              <w:rPr>
                <w:b/>
                <w:bCs/>
                <w:color w:val="00B050"/>
                <w:sz w:val="24"/>
                <w:szCs w:val="24"/>
              </w:rPr>
              <w:t xml:space="preserve">/ </w:t>
            </w:r>
            <w:r w:rsidRPr="007D5B6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1432 هـ</w:t>
            </w:r>
          </w:p>
        </w:tc>
        <w:tc>
          <w:tcPr>
            <w:tcW w:w="992" w:type="dxa"/>
          </w:tcPr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</w:pPr>
          </w:p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 2</w:t>
            </w:r>
            <w:r w:rsidRPr="007D5B65">
              <w:rPr>
                <w:b/>
                <w:bCs/>
                <w:color w:val="00B050"/>
                <w:sz w:val="24"/>
                <w:szCs w:val="24"/>
              </w:rPr>
              <w:t>/</w:t>
            </w:r>
            <w:r w:rsidRPr="007D5B6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1 د</w:t>
            </w:r>
          </w:p>
        </w:tc>
        <w:tc>
          <w:tcPr>
            <w:tcW w:w="2190" w:type="dxa"/>
          </w:tcPr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tabs>
                <w:tab w:val="left" w:pos="583"/>
              </w:tabs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الدالات الإحصائية</w:t>
            </w:r>
          </w:p>
          <w:p w:rsidR="007D5B65" w:rsidRPr="007D5B65" w:rsidRDefault="007D5B65" w:rsidP="006B0343">
            <w:pPr>
              <w:tabs>
                <w:tab w:val="left" w:pos="583"/>
              </w:tabs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تدريب ( 2 - 6 )</w:t>
            </w:r>
          </w:p>
        </w:tc>
        <w:tc>
          <w:tcPr>
            <w:tcW w:w="4380" w:type="dxa"/>
          </w:tcPr>
          <w:p w:rsidR="007D5B65" w:rsidRPr="007D5B65" w:rsidRDefault="007D5B65" w:rsidP="007D5B65">
            <w:pPr>
              <w:pStyle w:val="a4"/>
              <w:numPr>
                <w:ilvl w:val="0"/>
                <w:numId w:val="1"/>
              </w:num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b/>
                <w:bCs/>
                <w:color w:val="00B050"/>
                <w:sz w:val="28"/>
                <w:szCs w:val="28"/>
                <w:rtl/>
              </w:rPr>
              <w:t>التعرف على الدالات.</w:t>
            </w:r>
          </w:p>
          <w:p w:rsidR="007D5B65" w:rsidRPr="007D5B65" w:rsidRDefault="007D5B65" w:rsidP="006B0343">
            <w:pPr>
              <w:pStyle w:val="a4"/>
              <w:ind w:left="735"/>
              <w:cnfStyle w:val="000000100000"/>
              <w:rPr>
                <w:b/>
                <w:bCs/>
                <w:color w:val="00B050"/>
                <w:sz w:val="28"/>
                <w:szCs w:val="28"/>
              </w:rPr>
            </w:pPr>
          </w:p>
          <w:p w:rsidR="007D5B65" w:rsidRPr="007D5B65" w:rsidRDefault="007D5B65" w:rsidP="007D5B65">
            <w:pPr>
              <w:pStyle w:val="a4"/>
              <w:numPr>
                <w:ilvl w:val="0"/>
                <w:numId w:val="1"/>
              </w:num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b/>
                <w:bCs/>
                <w:color w:val="00B050"/>
                <w:sz w:val="28"/>
                <w:szCs w:val="28"/>
                <w:rtl/>
              </w:rPr>
              <w:t>أنواع الدالات.</w:t>
            </w:r>
          </w:p>
          <w:p w:rsidR="007D5B65" w:rsidRPr="007D5B65" w:rsidRDefault="007D5B65" w:rsidP="006B0343">
            <w:pPr>
              <w:pStyle w:val="a4"/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pStyle w:val="a4"/>
              <w:ind w:left="735"/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ind w:left="360"/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b/>
                <w:bCs/>
                <w:color w:val="00B050"/>
                <w:sz w:val="28"/>
                <w:szCs w:val="28"/>
                <w:rtl/>
              </w:rPr>
              <w:t>3- استخدام الدالات في كتاب العمل.</w:t>
            </w:r>
          </w:p>
          <w:p w:rsidR="007D5B65" w:rsidRPr="007D5B65" w:rsidRDefault="007D5B65" w:rsidP="006B0343">
            <w:pPr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 xml:space="preserve">جهاز </w:t>
            </w:r>
            <w:proofErr w:type="spellStart"/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البروجكتر</w:t>
            </w:r>
            <w:proofErr w:type="spellEnd"/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 xml:space="preserve"> + عرض </w:t>
            </w:r>
            <w:proofErr w:type="spellStart"/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الباوربوينت</w:t>
            </w:r>
            <w:proofErr w:type="spellEnd"/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9" w:type="dxa"/>
          </w:tcPr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معمل الكمبيوتر</w:t>
            </w:r>
          </w:p>
        </w:tc>
        <w:tc>
          <w:tcPr>
            <w:tcW w:w="1738" w:type="dxa"/>
          </w:tcPr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cnfStyle w:val="000000100000"/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</w:pPr>
          </w:p>
          <w:p w:rsidR="007D5B65" w:rsidRPr="007D5B65" w:rsidRDefault="007D5B65" w:rsidP="006B0343">
            <w:pPr>
              <w:cnfStyle w:val="000000100000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7D5B65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يتم تقويم الطالبة باستخدام ورقة العمل لإجراء  تدريب اليوم</w:t>
            </w:r>
          </w:p>
        </w:tc>
      </w:tr>
    </w:tbl>
    <w:p w:rsidR="00ED3997" w:rsidRDefault="00ED3997"/>
    <w:sectPr w:rsidR="00ED3997" w:rsidSect="007D5B65">
      <w:pgSz w:w="16838" w:h="11906" w:orient="landscape"/>
      <w:pgMar w:top="1800" w:right="1440" w:bottom="1800" w:left="1440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43447"/>
    <w:multiLevelType w:val="hybridMultilevel"/>
    <w:tmpl w:val="10FE2860"/>
    <w:lvl w:ilvl="0" w:tplc="BDBA396A">
      <w:start w:val="1"/>
      <w:numFmt w:val="decimal"/>
      <w:lvlText w:val="%1-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D5B65"/>
    <w:rsid w:val="0053414D"/>
    <w:rsid w:val="007D5B65"/>
    <w:rsid w:val="00803C0A"/>
    <w:rsid w:val="0086753C"/>
    <w:rsid w:val="00DB6D8B"/>
    <w:rsid w:val="00ED3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B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B65"/>
    <w:pPr>
      <w:ind w:left="720"/>
      <w:contextualSpacing/>
    </w:pPr>
  </w:style>
  <w:style w:type="table" w:styleId="-2">
    <w:name w:val="Light Grid Accent 2"/>
    <w:basedOn w:val="a1"/>
    <w:uiPriority w:val="62"/>
    <w:rsid w:val="007D5B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>as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1</cp:revision>
  <dcterms:created xsi:type="dcterms:W3CDTF">2011-10-08T18:35:00Z</dcterms:created>
  <dcterms:modified xsi:type="dcterms:W3CDTF">2011-10-08T18:41:00Z</dcterms:modified>
</cp:coreProperties>
</file>